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CA" w:rsidRDefault="00AB62E1" w:rsidP="00AB62E1">
      <w:pPr>
        <w:pStyle w:val="Title"/>
      </w:pPr>
      <w:r>
        <w:t>Voting Resources</w:t>
      </w:r>
    </w:p>
    <w:p w:rsidR="0090574B" w:rsidRPr="0090574B" w:rsidRDefault="0090574B" w:rsidP="0090574B">
      <w:pPr>
        <w:jc w:val="center"/>
        <w:rPr>
          <w:rStyle w:val="Strong"/>
          <w:sz w:val="32"/>
          <w:szCs w:val="32"/>
        </w:rPr>
      </w:pPr>
      <w:r w:rsidRPr="0090574B">
        <w:rPr>
          <w:rStyle w:val="Strong"/>
          <w:sz w:val="32"/>
          <w:szCs w:val="32"/>
        </w:rPr>
        <w:t xml:space="preserve">If people with disabilities voted at the same rate as non-disabled voters, 2 million more votes </w:t>
      </w:r>
      <w:proofErr w:type="gramStart"/>
      <w:r w:rsidRPr="0090574B">
        <w:rPr>
          <w:rStyle w:val="Strong"/>
          <w:sz w:val="32"/>
          <w:szCs w:val="32"/>
        </w:rPr>
        <w:t>would be cast</w:t>
      </w:r>
      <w:proofErr w:type="gramEnd"/>
      <w:r w:rsidRPr="0090574B">
        <w:rPr>
          <w:rStyle w:val="Strong"/>
          <w:sz w:val="32"/>
          <w:szCs w:val="32"/>
        </w:rPr>
        <w:t>. What is getting in the way of disabled voters exercising their rights?</w:t>
      </w:r>
    </w:p>
    <w:p w:rsidR="00AB62E1" w:rsidRDefault="00AB62E1" w:rsidP="00AB62E1">
      <w:pPr>
        <w:pStyle w:val="Heading1"/>
      </w:pPr>
      <w:r>
        <w:t xml:space="preserve">Vote for Access with Imani </w:t>
      </w:r>
      <w:proofErr w:type="spellStart"/>
      <w:r>
        <w:t>Barbarin</w:t>
      </w:r>
      <w:proofErr w:type="spellEnd"/>
    </w:p>
    <w:p w:rsidR="00AB62E1" w:rsidRDefault="00AB62E1" w:rsidP="00AB62E1">
      <w:hyperlink r:id="rId7" w:history="1">
        <w:r>
          <w:rPr>
            <w:rStyle w:val="Hyperlink"/>
          </w:rPr>
          <w:t>https://www.blockbyblockcreative.com/vote-for-access</w:t>
        </w:r>
      </w:hyperlink>
    </w:p>
    <w:p w:rsidR="007E4F82" w:rsidRDefault="007E4F82" w:rsidP="007E4F82">
      <w:pPr>
        <w:pStyle w:val="Heading1"/>
      </w:pPr>
      <w:r>
        <w:t>We Vote Remote</w:t>
      </w:r>
      <w:r w:rsidR="0090574B">
        <w:t xml:space="preserve"> </w:t>
      </w:r>
      <w:r>
        <w:t>2020</w:t>
      </w:r>
      <w:r w:rsidR="0090574B">
        <w:t xml:space="preserve"> with Integrated Living Opportunities, MD and DC</w:t>
      </w:r>
    </w:p>
    <w:p w:rsidR="007E4F82" w:rsidRDefault="007E4F82" w:rsidP="007E4F82">
      <w:hyperlink r:id="rId8" w:history="1">
        <w:r>
          <w:rPr>
            <w:rStyle w:val="Hyperlink"/>
          </w:rPr>
          <w:t>https://www.youtube.com/watch?v=tAn4CMFzJnI&amp;feature=youtu.be</w:t>
        </w:r>
      </w:hyperlink>
    </w:p>
    <w:p w:rsidR="007E4F82" w:rsidRDefault="007E4F82" w:rsidP="007E4F82">
      <w:pPr>
        <w:pStyle w:val="Heading1"/>
      </w:pPr>
      <w:r>
        <w:t>Information on how to vote in DC</w:t>
      </w:r>
    </w:p>
    <w:p w:rsidR="007E4F82" w:rsidRDefault="007E4F82" w:rsidP="007E4F82">
      <w:hyperlink r:id="rId9" w:history="1">
        <w:r>
          <w:rPr>
            <w:rStyle w:val="Hyperlink"/>
          </w:rPr>
          <w:t>https://www.vote4dc.com/</w:t>
        </w:r>
      </w:hyperlink>
    </w:p>
    <w:p w:rsidR="00D0449C" w:rsidRDefault="00D0449C" w:rsidP="007E4F82"/>
    <w:p w:rsidR="00D0449C" w:rsidRDefault="00D0449C" w:rsidP="00D0449C">
      <w:pPr>
        <w:pStyle w:val="Title"/>
      </w:pPr>
      <w:r>
        <w:t>Census 2020 Resources</w:t>
      </w:r>
    </w:p>
    <w:p w:rsidR="00B13668" w:rsidRPr="00B13668" w:rsidRDefault="00B13668" w:rsidP="00B13668">
      <w:pPr>
        <w:jc w:val="center"/>
        <w:rPr>
          <w:rStyle w:val="Strong"/>
          <w:sz w:val="32"/>
          <w:szCs w:val="32"/>
        </w:rPr>
      </w:pPr>
      <w:r w:rsidRPr="00B13668">
        <w:rPr>
          <w:rStyle w:val="Strong"/>
          <w:sz w:val="32"/>
          <w:szCs w:val="32"/>
        </w:rPr>
        <w:t>DC’s Census 2020 response rate is 57.5%, which ranks 35th in the U.S.</w:t>
      </w:r>
    </w:p>
    <w:p w:rsidR="00B13668" w:rsidRDefault="00B13668" w:rsidP="00B13668">
      <w:pPr>
        <w:pStyle w:val="Heading1"/>
      </w:pPr>
      <w:r>
        <w:t xml:space="preserve">Counting people </w:t>
      </w:r>
      <w:r w:rsidR="00372587">
        <w:t>in group living arrangements</w:t>
      </w:r>
    </w:p>
    <w:p w:rsidR="00B13668" w:rsidRDefault="00B13668" w:rsidP="00B13668">
      <w:hyperlink r:id="rId10" w:history="1">
        <w:r>
          <w:rPr>
            <w:rStyle w:val="Hyperlink"/>
          </w:rPr>
          <w:t>https://2020census.gov/en/conducting-the-count/gq/gqe.html</w:t>
        </w:r>
      </w:hyperlink>
    </w:p>
    <w:p w:rsidR="005A1D97" w:rsidRPr="005A1D97" w:rsidRDefault="00372587" w:rsidP="005A1D97">
      <w:r>
        <w:t xml:space="preserve">Disability service providers should </w:t>
      </w:r>
      <w:r w:rsidR="00B31809">
        <w:t xml:space="preserve">ensure all the people they serve </w:t>
      </w:r>
      <w:proofErr w:type="gramStart"/>
      <w:r w:rsidR="00B31809">
        <w:t>are counted</w:t>
      </w:r>
      <w:proofErr w:type="gramEnd"/>
      <w:r w:rsidR="00B31809">
        <w:t xml:space="preserve"> in the Census 2020. </w:t>
      </w:r>
      <w:bookmarkStart w:id="0" w:name="_GoBack"/>
      <w:bookmarkEnd w:id="0"/>
      <w:r>
        <w:t xml:space="preserve">If a provider owns or manages multiple residences, you may be able to designate a Group Quarters Administrator who has the authority to submit information on behalf of the people they serve. </w:t>
      </w:r>
    </w:p>
    <w:sectPr w:rsidR="005A1D97" w:rsidRPr="005A1D9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99" w:rsidRDefault="00693F99" w:rsidP="005A1D97">
      <w:pPr>
        <w:spacing w:after="0" w:line="240" w:lineRule="auto"/>
      </w:pPr>
      <w:r>
        <w:separator/>
      </w:r>
    </w:p>
  </w:endnote>
  <w:endnote w:type="continuationSeparator" w:id="0">
    <w:p w:rsidR="00693F99" w:rsidRDefault="00693F99" w:rsidP="005A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97" w:rsidRDefault="005A1D97" w:rsidP="005A1D97">
    <w:pPr>
      <w:pStyle w:val="Footer"/>
      <w:jc w:val="center"/>
    </w:pPr>
    <w:r>
      <w:t>Information shared at the DC Developmental Disabilities Council Meeting on June 18,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99" w:rsidRDefault="00693F99" w:rsidP="005A1D97">
      <w:pPr>
        <w:spacing w:after="0" w:line="240" w:lineRule="auto"/>
      </w:pPr>
      <w:r>
        <w:separator/>
      </w:r>
    </w:p>
  </w:footnote>
  <w:footnote w:type="continuationSeparator" w:id="0">
    <w:p w:rsidR="00693F99" w:rsidRDefault="00693F99" w:rsidP="005A1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E1"/>
    <w:rsid w:val="00372587"/>
    <w:rsid w:val="005A1D97"/>
    <w:rsid w:val="00693F99"/>
    <w:rsid w:val="007E4F82"/>
    <w:rsid w:val="00856485"/>
    <w:rsid w:val="0090574B"/>
    <w:rsid w:val="00AB62E1"/>
    <w:rsid w:val="00B13668"/>
    <w:rsid w:val="00B31809"/>
    <w:rsid w:val="00C923B4"/>
    <w:rsid w:val="00D0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62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2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B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AB62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57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97"/>
  </w:style>
  <w:style w:type="paragraph" w:styleId="Footer">
    <w:name w:val="footer"/>
    <w:basedOn w:val="Normal"/>
    <w:link w:val="FooterChar"/>
    <w:uiPriority w:val="99"/>
    <w:unhideWhenUsed/>
    <w:rsid w:val="005A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62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2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B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AB62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57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97"/>
  </w:style>
  <w:style w:type="paragraph" w:styleId="Footer">
    <w:name w:val="footer"/>
    <w:basedOn w:val="Normal"/>
    <w:link w:val="FooterChar"/>
    <w:uiPriority w:val="99"/>
    <w:unhideWhenUsed/>
    <w:rsid w:val="005A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An4CMFzJnI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lockbyblockcreative.com/vote-for-acces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2020census.gov/en/conducting-the-count/gq/gq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te4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Whyte</dc:creator>
  <cp:lastModifiedBy>Alison Whyte</cp:lastModifiedBy>
  <cp:revision>7</cp:revision>
  <dcterms:created xsi:type="dcterms:W3CDTF">2020-06-18T16:34:00Z</dcterms:created>
  <dcterms:modified xsi:type="dcterms:W3CDTF">2020-06-18T17:18:00Z</dcterms:modified>
</cp:coreProperties>
</file>